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28"/>
          <w:szCs w:val="36"/>
          <w:shd w:val="clear" w:color="auto" w:fill="auto"/>
          <w:lang w:eastAsia="zh-CN"/>
        </w:rPr>
      </w:pPr>
      <w:r>
        <w:rPr>
          <w:rFonts w:hint="eastAsia"/>
          <w:b/>
          <w:bCs/>
          <w:sz w:val="28"/>
          <w:szCs w:val="36"/>
          <w:shd w:val="clear" w:color="auto" w:fill="auto"/>
          <w:lang w:eastAsia="zh-CN"/>
        </w:rPr>
        <w:t>版权协议</w:t>
      </w:r>
    </w:p>
    <w:p>
      <w:pPr>
        <w:rPr>
          <w:shd w:val="clear" w:color="auto" w:fill="auto"/>
        </w:rPr>
      </w:pPr>
      <w:r>
        <w:rPr>
          <w:rFonts w:ascii="微软雅黑" w:hAnsi="微软雅黑" w:eastAsia="微软雅黑" w:cs="微软雅黑"/>
          <w:b/>
          <w:bCs/>
          <w:i w:val="0"/>
          <w:iCs w:val="0"/>
          <w:caps w:val="0"/>
          <w:color w:val="000000"/>
          <w:spacing w:val="0"/>
          <w:sz w:val="18"/>
          <w:szCs w:val="18"/>
          <w:bdr w:val="none" w:color="auto" w:sz="0" w:space="0"/>
          <w:shd w:val="clear" w:color="auto" w:fill="auto"/>
        </w:rPr>
        <w:t>作者就在《川北医学院学报》上发表论文的版权转让问题，应同意如下协议</w:t>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 </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1.  作者保证上述论文是作者独立取得的原创性研究成果，不涉及保密问题，未曾在国内外公开发表过，除文中特别加以标注和致谢以及此协议所规定者之外，不侵犯任何版权或损害第三方的任何其他权利，不得考虑以任何形式在其他地方发表。</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2. 自作者同意该协议之日起，作者投送的上</w:t>
      </w:r>
      <w:bookmarkStart w:id="0" w:name="_GoBack"/>
      <w:bookmarkEnd w:id="0"/>
      <w:r>
        <w:rPr>
          <w:rFonts w:hint="eastAsia" w:ascii="微软雅黑" w:hAnsi="微软雅黑" w:eastAsia="微软雅黑" w:cs="微软雅黑"/>
          <w:i w:val="0"/>
          <w:iCs w:val="0"/>
          <w:caps w:val="0"/>
          <w:color w:val="000000"/>
          <w:spacing w:val="0"/>
          <w:sz w:val="18"/>
          <w:szCs w:val="18"/>
          <w:bdr w:val="none" w:color="auto" w:sz="0" w:space="0"/>
          <w:shd w:val="clear" w:color="auto" w:fill="auto"/>
        </w:rPr>
        <w:t>述作品之版权(包括但不限于复制权、发行权、信息网络传播权、广播权、表演权、翻译权、汇编权、改编权等著，以后在全世界范围免费转让给《川北医学院学报》编辑部，该编辑部将有权作为申请人，申请注册该作品之各种媒体的版权。</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 </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b/>
          <w:bCs/>
          <w:i w:val="0"/>
          <w:iCs w:val="0"/>
          <w:caps w:val="0"/>
          <w:color w:val="000000"/>
          <w:spacing w:val="0"/>
          <w:sz w:val="18"/>
          <w:szCs w:val="18"/>
          <w:bdr w:val="none" w:color="auto" w:sz="0" w:space="0"/>
          <w:shd w:val="clear" w:color="auto" w:fill="auto"/>
        </w:rPr>
        <w:t>该文作者可以自由行使下列各项权利。作者同意在行使下列权利时所制做的该文的一切复制品中均须声明《川北医学院学报》编辑部拥有版权。</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 </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1. 作者享有除版权以外的其他所有产权。</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2. 该文在《川北医学院学报》上发表后，作者有权在汇编个人文集或以其他方式 (含作者个人网页中) 出版个人作品时，不经修订地全部或部分使用该文上述版式。</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3. 作者本人在学习、研究、讲演或教学中有权全部或部分地复制该文。</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4. 如果该文作者是为完成法人或其他组织的工作任务所创作的作品属于职务作品范围，法人或其他组织有权在其业务范围内复制该文用于其个人内部使用。</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 </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b/>
          <w:bCs/>
          <w:i w:val="0"/>
          <w:iCs w:val="0"/>
          <w:caps w:val="0"/>
          <w:color w:val="000000"/>
          <w:spacing w:val="0"/>
          <w:sz w:val="18"/>
          <w:szCs w:val="18"/>
          <w:bdr w:val="none" w:color="auto" w:sz="0" w:space="0"/>
          <w:shd w:val="clear" w:color="auto" w:fill="auto"/>
        </w:rPr>
        <w:t>同时为保证本刊学术质量，作者向编辑部作出以下承诺：</w:t>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 </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1.  文章未一稿多投；</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2.  文章不涉及国家机密；</w:t>
      </w:r>
      <w:r>
        <w:rPr>
          <w:rFonts w:hint="eastAsia" w:ascii="宋体" w:hAnsi="宋体" w:eastAsia="宋体" w:cs="宋体"/>
          <w:i w:val="0"/>
          <w:iCs w:val="0"/>
          <w:caps w:val="0"/>
          <w:color w:val="000000"/>
          <w:spacing w:val="0"/>
          <w:sz w:val="14"/>
          <w:szCs w:val="14"/>
          <w:bdr w:val="none" w:color="auto" w:sz="0" w:space="0"/>
          <w:shd w:val="clear" w:color="auto" w:fill="auto"/>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color="auto" w:fill="auto"/>
        </w:rPr>
        <w:t>3.  文章作者与单位顺序不随意更改。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ZDNjMzkxMzYxZjQwOGM2OWQzNTMzZjY1NjdmM2EifQ=="/>
  </w:docVars>
  <w:rsids>
    <w:rsidRoot w:val="7DDD3578"/>
    <w:rsid w:val="7DDD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2023-10-25T08:28:00Z</dcterms:created>
  <dc:creator>admin</dc:creator>
  <cp:lastModifiedBy>admin</cp:lastModifiedBy>
  <dcterms:modified xsi:type="dcterms:W3CDTF">2023-10-25T08:29:22Z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4AFA7B95646641C394E5ADB9631073FA_11</vt:lpwstr>
  </property>
</Properties>
</file>